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78431C" w14:textId="1059E12C" w:rsidR="00362892" w:rsidRDefault="00CD0D48" w:rsidP="00E04F75">
      <w:pPr>
        <w:spacing w:after="0" w:line="360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>Die „</w:t>
      </w:r>
      <w:proofErr w:type="spellStart"/>
      <w:r>
        <w:rPr>
          <w:rFonts w:ascii="Arial" w:eastAsia="Calibri" w:hAnsi="Arial" w:cs="Arial"/>
          <w:b/>
          <w:bCs/>
          <w:sz w:val="28"/>
          <w:szCs w:val="28"/>
        </w:rPr>
        <w:t>Ankommensphase</w:t>
      </w:r>
      <w:proofErr w:type="spellEnd"/>
      <w:r>
        <w:rPr>
          <w:rFonts w:ascii="Arial" w:eastAsia="Calibri" w:hAnsi="Arial" w:cs="Arial"/>
          <w:b/>
          <w:bCs/>
          <w:sz w:val="28"/>
          <w:szCs w:val="28"/>
        </w:rPr>
        <w:t>“</w:t>
      </w:r>
      <w:bookmarkStart w:id="0" w:name="_GoBack"/>
      <w:bookmarkEnd w:id="0"/>
      <w:r w:rsidR="00E04F75" w:rsidRPr="00E04F75"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r w:rsidR="00362892">
        <w:rPr>
          <w:rFonts w:ascii="Arial" w:eastAsia="Calibri" w:hAnsi="Arial" w:cs="Arial"/>
          <w:b/>
          <w:bCs/>
          <w:sz w:val="28"/>
          <w:szCs w:val="28"/>
        </w:rPr>
        <w:t>der 5. Klassen</w:t>
      </w:r>
    </w:p>
    <w:p w14:paraId="3F20B598" w14:textId="00657CFA" w:rsidR="00E04F75" w:rsidRPr="00E04F75" w:rsidRDefault="00E04F75" w:rsidP="00E04F75">
      <w:pPr>
        <w:spacing w:after="0" w:line="360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E04F75">
        <w:rPr>
          <w:rFonts w:ascii="Arial" w:eastAsia="Calibri" w:hAnsi="Arial" w:cs="Arial"/>
          <w:b/>
          <w:bCs/>
          <w:sz w:val="28"/>
          <w:szCs w:val="28"/>
        </w:rPr>
        <w:t>an der Bergschule Fockbek</w:t>
      </w:r>
    </w:p>
    <w:p w14:paraId="03945B59" w14:textId="77777777" w:rsidR="00E04F75" w:rsidRDefault="00E04F75" w:rsidP="00E04F75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7DABF4DB" w14:textId="2539B637" w:rsidR="00E04F75" w:rsidRDefault="00E04F75" w:rsidP="00E04F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63EF">
        <w:rPr>
          <w:rFonts w:ascii="Arial" w:eastAsia="Calibri" w:hAnsi="Arial" w:cs="Arial"/>
          <w:sz w:val="24"/>
          <w:szCs w:val="24"/>
        </w:rPr>
        <w:t xml:space="preserve">In </w:t>
      </w:r>
      <w:r>
        <w:rPr>
          <w:rFonts w:ascii="Arial" w:eastAsia="Calibri" w:hAnsi="Arial" w:cs="Arial"/>
          <w:sz w:val="24"/>
          <w:szCs w:val="24"/>
        </w:rPr>
        <w:t>der offenen Eingangsphase</w:t>
      </w:r>
      <w:r w:rsidRPr="00BF63EF">
        <w:rPr>
          <w:rFonts w:ascii="Arial" w:eastAsia="Calibri" w:hAnsi="Arial" w:cs="Arial"/>
          <w:sz w:val="24"/>
          <w:szCs w:val="24"/>
        </w:rPr>
        <w:t xml:space="preserve"> werden die neuen Schülerinnen und Schüler zunächst noch nicht in Klassen eingeteilt, sondern durchlaufen</w:t>
      </w:r>
      <w:r>
        <w:rPr>
          <w:rFonts w:ascii="Arial" w:eastAsia="Calibri" w:hAnsi="Arial" w:cs="Arial"/>
          <w:sz w:val="24"/>
          <w:szCs w:val="24"/>
        </w:rPr>
        <w:t xml:space="preserve"> unter der Leitung eines multiprofessionellen Teams</w:t>
      </w:r>
      <w:r w:rsidRPr="00BF63EF">
        <w:rPr>
          <w:rFonts w:ascii="Arial" w:eastAsia="Calibri" w:hAnsi="Arial" w:cs="Arial"/>
          <w:sz w:val="24"/>
          <w:szCs w:val="24"/>
        </w:rPr>
        <w:t xml:space="preserve"> zwei strukturierte Schulwochen</w:t>
      </w:r>
      <w:r>
        <w:rPr>
          <w:rFonts w:ascii="Arial" w:eastAsia="Calibri" w:hAnsi="Arial" w:cs="Arial"/>
          <w:sz w:val="24"/>
          <w:szCs w:val="24"/>
        </w:rPr>
        <w:t xml:space="preserve"> (täglich 1.- 5. Stunde)</w:t>
      </w:r>
      <w:r w:rsidRPr="00BF63EF">
        <w:rPr>
          <w:rFonts w:ascii="Arial" w:eastAsia="Calibri" w:hAnsi="Arial" w:cs="Arial"/>
          <w:sz w:val="24"/>
          <w:szCs w:val="24"/>
        </w:rPr>
        <w:t xml:space="preserve"> mit verschiedenen Aktivitäten</w:t>
      </w:r>
      <w:r>
        <w:rPr>
          <w:rFonts w:ascii="Arial" w:eastAsia="Calibri" w:hAnsi="Arial" w:cs="Arial"/>
          <w:sz w:val="24"/>
          <w:szCs w:val="24"/>
        </w:rPr>
        <w:t xml:space="preserve">. Das </w:t>
      </w:r>
      <w:r w:rsidRPr="002841E9">
        <w:rPr>
          <w:rFonts w:ascii="Arial" w:eastAsia="Calibri" w:hAnsi="Arial" w:cs="Arial"/>
          <w:sz w:val="24"/>
          <w:szCs w:val="24"/>
        </w:rPr>
        <w:t>multiprofessionelle Team</w:t>
      </w:r>
      <w:r>
        <w:rPr>
          <w:rFonts w:ascii="Arial" w:eastAsia="Calibri" w:hAnsi="Arial" w:cs="Arial"/>
          <w:sz w:val="24"/>
          <w:szCs w:val="24"/>
        </w:rPr>
        <w:t xml:space="preserve"> besteh</w:t>
      </w:r>
      <w:r w:rsidR="00111EB9">
        <w:rPr>
          <w:rFonts w:ascii="Arial" w:eastAsia="Calibri" w:hAnsi="Arial" w:cs="Arial"/>
          <w:sz w:val="24"/>
          <w:szCs w:val="24"/>
        </w:rPr>
        <w:t>t</w:t>
      </w:r>
      <w:r>
        <w:rPr>
          <w:rFonts w:ascii="Arial" w:eastAsia="Calibri" w:hAnsi="Arial" w:cs="Arial"/>
          <w:sz w:val="24"/>
          <w:szCs w:val="24"/>
        </w:rPr>
        <w:t xml:space="preserve"> aus der Schulsozialarbeit, </w:t>
      </w:r>
      <w:r w:rsidR="002841E9">
        <w:rPr>
          <w:rFonts w:ascii="Arial" w:eastAsia="Calibri" w:hAnsi="Arial" w:cs="Arial"/>
          <w:sz w:val="24"/>
          <w:szCs w:val="24"/>
        </w:rPr>
        <w:t xml:space="preserve">den Klassenlehrerteams, </w:t>
      </w:r>
      <w:r>
        <w:rPr>
          <w:rFonts w:ascii="Arial" w:eastAsia="Calibri" w:hAnsi="Arial" w:cs="Arial"/>
          <w:sz w:val="24"/>
          <w:szCs w:val="24"/>
        </w:rPr>
        <w:t xml:space="preserve">den zuständigen Förderschullehrkräften sowie Fachlehrern, der FSJlerin, den zugeteilten Schulbegleitungen und </w:t>
      </w:r>
      <w:r w:rsidR="00111EB9">
        <w:rPr>
          <w:rFonts w:ascii="Arial" w:eastAsia="Calibri" w:hAnsi="Arial" w:cs="Arial"/>
          <w:sz w:val="24"/>
          <w:szCs w:val="24"/>
        </w:rPr>
        <w:t>alle an Schule Tätigen</w:t>
      </w:r>
      <w:r>
        <w:rPr>
          <w:rFonts w:ascii="Arial" w:eastAsia="Calibri" w:hAnsi="Arial" w:cs="Arial"/>
          <w:sz w:val="24"/>
          <w:szCs w:val="24"/>
        </w:rPr>
        <w:t xml:space="preserve">. Ebenso wird </w:t>
      </w:r>
      <w:r>
        <w:rPr>
          <w:rFonts w:ascii="Arial" w:hAnsi="Arial" w:cs="Arial"/>
          <w:sz w:val="24"/>
          <w:szCs w:val="24"/>
        </w:rPr>
        <w:t>d</w:t>
      </w:r>
      <w:r w:rsidRPr="00BF63EF">
        <w:rPr>
          <w:rFonts w:ascii="Arial" w:hAnsi="Arial" w:cs="Arial"/>
          <w:sz w:val="24"/>
          <w:szCs w:val="24"/>
        </w:rPr>
        <w:t xml:space="preserve">as </w:t>
      </w:r>
      <w:r w:rsidRPr="002841E9">
        <w:rPr>
          <w:rFonts w:ascii="Arial" w:hAnsi="Arial" w:cs="Arial"/>
          <w:bCs/>
          <w:sz w:val="24"/>
          <w:szCs w:val="24"/>
        </w:rPr>
        <w:t xml:space="preserve">Mitwirken älterer </w:t>
      </w:r>
      <w:r w:rsidR="002841E9">
        <w:rPr>
          <w:rFonts w:ascii="Arial" w:hAnsi="Arial" w:cs="Arial"/>
          <w:bCs/>
          <w:sz w:val="24"/>
          <w:szCs w:val="24"/>
        </w:rPr>
        <w:t xml:space="preserve">Schülerinnen und Schüler </w:t>
      </w:r>
      <w:r>
        <w:rPr>
          <w:rFonts w:ascii="Arial" w:hAnsi="Arial" w:cs="Arial"/>
          <w:sz w:val="24"/>
          <w:szCs w:val="24"/>
        </w:rPr>
        <w:t>in</w:t>
      </w:r>
      <w:r w:rsidRPr="00BF63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die </w:t>
      </w:r>
      <w:r w:rsidRPr="00BF63EF">
        <w:rPr>
          <w:rFonts w:ascii="Arial" w:hAnsi="Arial" w:cs="Arial"/>
          <w:sz w:val="24"/>
          <w:szCs w:val="24"/>
        </w:rPr>
        <w:t xml:space="preserve">offene Eingangsphase </w:t>
      </w:r>
      <w:r>
        <w:rPr>
          <w:rFonts w:ascii="Arial" w:hAnsi="Arial" w:cs="Arial"/>
          <w:sz w:val="24"/>
          <w:szCs w:val="24"/>
        </w:rPr>
        <w:t>eingebunden</w:t>
      </w:r>
      <w:r w:rsidRPr="00BF63EF">
        <w:rPr>
          <w:rFonts w:ascii="Arial" w:hAnsi="Arial" w:cs="Arial"/>
          <w:sz w:val="24"/>
          <w:szCs w:val="24"/>
        </w:rPr>
        <w:t>.</w:t>
      </w:r>
    </w:p>
    <w:p w14:paraId="0B6D8E63" w14:textId="77777777" w:rsidR="00E04F75" w:rsidRDefault="00E04F75" w:rsidP="00E04F75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751D2DC" w14:textId="02998CBD" w:rsidR="002841E9" w:rsidRPr="00BF63EF" w:rsidRDefault="00E04F75" w:rsidP="002841E9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Die</w:t>
      </w:r>
      <w:r w:rsidRPr="00BF63EF">
        <w:rPr>
          <w:rFonts w:ascii="Arial" w:eastAsia="Calibri" w:hAnsi="Arial" w:cs="Arial"/>
          <w:sz w:val="24"/>
          <w:szCs w:val="24"/>
        </w:rPr>
        <w:t xml:space="preserve"> offene Eingangsphase </w:t>
      </w:r>
      <w:r>
        <w:rPr>
          <w:rFonts w:ascii="Arial" w:eastAsia="Calibri" w:hAnsi="Arial" w:cs="Arial"/>
          <w:sz w:val="24"/>
          <w:szCs w:val="24"/>
        </w:rPr>
        <w:t xml:space="preserve">soll den Schülerinnen und Schülern den </w:t>
      </w:r>
      <w:r w:rsidR="002841E9">
        <w:rPr>
          <w:rFonts w:ascii="Arial" w:eastAsia="Calibri" w:hAnsi="Arial" w:cs="Arial"/>
          <w:sz w:val="24"/>
          <w:szCs w:val="24"/>
        </w:rPr>
        <w:t>Übergang von der Grundschule in die Sekundarstufe 1</w:t>
      </w:r>
      <w:r>
        <w:rPr>
          <w:rFonts w:ascii="Arial" w:eastAsia="Calibri" w:hAnsi="Arial" w:cs="Arial"/>
          <w:sz w:val="24"/>
          <w:szCs w:val="24"/>
        </w:rPr>
        <w:t xml:space="preserve"> erleichtern.</w:t>
      </w:r>
      <w:r w:rsidRPr="00BF63EF">
        <w:rPr>
          <w:rFonts w:ascii="Arial" w:eastAsia="Calibri" w:hAnsi="Arial" w:cs="Arial"/>
          <w:sz w:val="24"/>
          <w:szCs w:val="24"/>
        </w:rPr>
        <w:t xml:space="preserve"> </w:t>
      </w:r>
      <w:r w:rsidR="002841E9">
        <w:rPr>
          <w:rFonts w:ascii="Arial" w:eastAsia="Calibri" w:hAnsi="Arial" w:cs="Arial"/>
          <w:sz w:val="24"/>
          <w:szCs w:val="24"/>
        </w:rPr>
        <w:t xml:space="preserve">Sie haben an diesen Tagen </w:t>
      </w:r>
      <w:r w:rsidR="002841E9" w:rsidRPr="00BF63EF">
        <w:rPr>
          <w:rFonts w:ascii="Arial" w:eastAsia="Calibri" w:hAnsi="Arial" w:cs="Arial"/>
          <w:sz w:val="24"/>
          <w:szCs w:val="24"/>
        </w:rPr>
        <w:t>Raum, Zeit und Gelegenheit</w:t>
      </w:r>
    </w:p>
    <w:p w14:paraId="79132426" w14:textId="77777777" w:rsidR="002841E9" w:rsidRPr="00BF63EF" w:rsidRDefault="002841E9" w:rsidP="002841E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F63EF">
        <w:rPr>
          <w:rFonts w:ascii="Arial" w:eastAsia="Calibri" w:hAnsi="Arial" w:cs="Arial"/>
          <w:sz w:val="24"/>
          <w:szCs w:val="24"/>
        </w:rPr>
        <w:t xml:space="preserve">ihre </w:t>
      </w:r>
      <w:r>
        <w:rPr>
          <w:rFonts w:ascii="Arial" w:eastAsia="Calibri" w:hAnsi="Arial" w:cs="Arial"/>
          <w:sz w:val="24"/>
          <w:szCs w:val="24"/>
        </w:rPr>
        <w:t xml:space="preserve">neuen </w:t>
      </w:r>
      <w:r w:rsidRPr="00BF63EF">
        <w:rPr>
          <w:rFonts w:ascii="Arial" w:eastAsia="Calibri" w:hAnsi="Arial" w:cs="Arial"/>
          <w:sz w:val="24"/>
          <w:szCs w:val="24"/>
        </w:rPr>
        <w:t>Mitschülerinnen</w:t>
      </w:r>
      <w:r>
        <w:rPr>
          <w:rFonts w:ascii="Arial" w:eastAsia="Calibri" w:hAnsi="Arial" w:cs="Arial"/>
          <w:sz w:val="24"/>
          <w:szCs w:val="24"/>
        </w:rPr>
        <w:t xml:space="preserve"> und Mitschüler</w:t>
      </w:r>
      <w:r w:rsidRPr="00BF63EF">
        <w:rPr>
          <w:rFonts w:ascii="Arial" w:eastAsia="Calibri" w:hAnsi="Arial" w:cs="Arial"/>
          <w:sz w:val="24"/>
          <w:szCs w:val="24"/>
        </w:rPr>
        <w:t xml:space="preserve"> kennenzulernen</w:t>
      </w:r>
      <w:r>
        <w:rPr>
          <w:rFonts w:ascii="Arial" w:eastAsia="Calibri" w:hAnsi="Arial" w:cs="Arial"/>
          <w:sz w:val="24"/>
          <w:szCs w:val="24"/>
        </w:rPr>
        <w:t>.</w:t>
      </w:r>
    </w:p>
    <w:p w14:paraId="6E5ECB06" w14:textId="14C0415D" w:rsidR="002841E9" w:rsidRPr="00BF63EF" w:rsidRDefault="002841E9" w:rsidP="002841E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F63EF">
        <w:rPr>
          <w:rFonts w:ascii="Arial" w:eastAsia="Calibri" w:hAnsi="Arial" w:cs="Arial"/>
          <w:sz w:val="24"/>
          <w:szCs w:val="24"/>
        </w:rPr>
        <w:t xml:space="preserve">die </w:t>
      </w:r>
      <w:r>
        <w:rPr>
          <w:rFonts w:ascii="Arial" w:eastAsia="Calibri" w:hAnsi="Arial" w:cs="Arial"/>
          <w:sz w:val="24"/>
          <w:szCs w:val="24"/>
        </w:rPr>
        <w:t xml:space="preserve">Schulsozialarbeit und die </w:t>
      </w:r>
      <w:r w:rsidRPr="00BF63EF">
        <w:rPr>
          <w:rFonts w:ascii="Arial" w:eastAsia="Calibri" w:hAnsi="Arial" w:cs="Arial"/>
          <w:sz w:val="24"/>
          <w:szCs w:val="24"/>
        </w:rPr>
        <w:t>unterrichtenden Lehrkräfte sowie das pädagogische Personal der Schule kennen</w:t>
      </w:r>
      <w:r>
        <w:rPr>
          <w:rFonts w:ascii="Arial" w:eastAsia="Calibri" w:hAnsi="Arial" w:cs="Arial"/>
          <w:sz w:val="24"/>
          <w:szCs w:val="24"/>
        </w:rPr>
        <w:t>zu</w:t>
      </w:r>
      <w:r w:rsidRPr="00BF63EF">
        <w:rPr>
          <w:rFonts w:ascii="Arial" w:eastAsia="Calibri" w:hAnsi="Arial" w:cs="Arial"/>
          <w:sz w:val="24"/>
          <w:szCs w:val="24"/>
        </w:rPr>
        <w:t>lernen</w:t>
      </w:r>
      <w:r>
        <w:rPr>
          <w:rFonts w:ascii="Arial" w:eastAsia="Calibri" w:hAnsi="Arial" w:cs="Arial"/>
          <w:sz w:val="24"/>
          <w:szCs w:val="24"/>
        </w:rPr>
        <w:t>.</w:t>
      </w:r>
    </w:p>
    <w:p w14:paraId="459FA3E2" w14:textId="44F3CAF2" w:rsidR="002841E9" w:rsidRPr="00BF63EF" w:rsidRDefault="002841E9" w:rsidP="002841E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F63EF">
        <w:rPr>
          <w:rFonts w:ascii="Arial" w:eastAsia="Calibri" w:hAnsi="Arial" w:cs="Arial"/>
          <w:sz w:val="24"/>
          <w:szCs w:val="24"/>
        </w:rPr>
        <w:t xml:space="preserve">die neue Lernumgebung </w:t>
      </w:r>
      <w:r>
        <w:rPr>
          <w:rFonts w:ascii="Arial" w:eastAsia="Calibri" w:hAnsi="Arial" w:cs="Arial"/>
          <w:sz w:val="24"/>
          <w:szCs w:val="24"/>
        </w:rPr>
        <w:t>zu erkunden</w:t>
      </w:r>
      <w:r w:rsidRPr="00BF63EF">
        <w:rPr>
          <w:rFonts w:ascii="Arial" w:eastAsia="Calibri" w:hAnsi="Arial" w:cs="Arial"/>
          <w:sz w:val="24"/>
          <w:szCs w:val="24"/>
        </w:rPr>
        <w:t xml:space="preserve"> und in ihr an</w:t>
      </w:r>
      <w:r>
        <w:rPr>
          <w:rFonts w:ascii="Arial" w:eastAsia="Calibri" w:hAnsi="Arial" w:cs="Arial"/>
          <w:sz w:val="24"/>
          <w:szCs w:val="24"/>
        </w:rPr>
        <w:t>zu</w:t>
      </w:r>
      <w:r w:rsidRPr="00BF63EF">
        <w:rPr>
          <w:rFonts w:ascii="Arial" w:eastAsia="Calibri" w:hAnsi="Arial" w:cs="Arial"/>
          <w:sz w:val="24"/>
          <w:szCs w:val="24"/>
        </w:rPr>
        <w:t>kommen</w:t>
      </w:r>
      <w:r>
        <w:rPr>
          <w:rFonts w:ascii="Arial" w:eastAsia="Calibri" w:hAnsi="Arial" w:cs="Arial"/>
          <w:sz w:val="24"/>
          <w:szCs w:val="24"/>
        </w:rPr>
        <w:t>.</w:t>
      </w:r>
    </w:p>
    <w:p w14:paraId="185EF4F0" w14:textId="77777777" w:rsidR="002841E9" w:rsidRPr="00BF63EF" w:rsidRDefault="002841E9" w:rsidP="002841E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F63EF">
        <w:rPr>
          <w:rFonts w:ascii="Arial" w:eastAsia="Calibri" w:hAnsi="Arial" w:cs="Arial"/>
          <w:sz w:val="24"/>
          <w:szCs w:val="24"/>
        </w:rPr>
        <w:t>erste gemeinsame Erfahrungen und Erlebnisse zu sammeln</w:t>
      </w:r>
      <w:r>
        <w:rPr>
          <w:rFonts w:ascii="Arial" w:eastAsia="Calibri" w:hAnsi="Arial" w:cs="Arial"/>
          <w:sz w:val="24"/>
          <w:szCs w:val="24"/>
        </w:rPr>
        <w:t>.</w:t>
      </w:r>
    </w:p>
    <w:p w14:paraId="0DE75AE1" w14:textId="77777777" w:rsidR="002841E9" w:rsidRPr="00BF63EF" w:rsidRDefault="002841E9" w:rsidP="002841E9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F63EF">
        <w:rPr>
          <w:rFonts w:ascii="Arial" w:eastAsia="Calibri" w:hAnsi="Arial" w:cs="Arial"/>
          <w:sz w:val="24"/>
          <w:szCs w:val="24"/>
        </w:rPr>
        <w:t xml:space="preserve">gemeinsam </w:t>
      </w:r>
      <w:r>
        <w:rPr>
          <w:rFonts w:ascii="Arial" w:eastAsia="Calibri" w:hAnsi="Arial" w:cs="Arial"/>
          <w:sz w:val="24"/>
          <w:szCs w:val="24"/>
        </w:rPr>
        <w:t xml:space="preserve">Grundwerte, </w:t>
      </w:r>
      <w:r w:rsidRPr="00BF63EF">
        <w:rPr>
          <w:rFonts w:ascii="Arial" w:eastAsia="Calibri" w:hAnsi="Arial" w:cs="Arial"/>
          <w:sz w:val="24"/>
          <w:szCs w:val="24"/>
        </w:rPr>
        <w:t>Rituale und Regeln kennenzulernen</w:t>
      </w:r>
      <w:r>
        <w:rPr>
          <w:rFonts w:ascii="Arial" w:eastAsia="Calibri" w:hAnsi="Arial" w:cs="Arial"/>
          <w:sz w:val="24"/>
          <w:szCs w:val="24"/>
        </w:rPr>
        <w:t>.</w:t>
      </w:r>
    </w:p>
    <w:p w14:paraId="7F962C59" w14:textId="77777777" w:rsidR="002841E9" w:rsidRPr="00724200" w:rsidRDefault="002841E9" w:rsidP="002841E9">
      <w:pPr>
        <w:pStyle w:val="Listenabsatz"/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724200">
        <w:rPr>
          <w:rFonts w:ascii="Arial" w:eastAsia="Calibri" w:hAnsi="Arial" w:cs="Arial"/>
          <w:b/>
          <w:bCs/>
          <w:sz w:val="24"/>
          <w:szCs w:val="24"/>
        </w:rPr>
        <w:t>Schule und die Schulgemeinschaft als sicheren, gemeinschaftlichen, sozialen Lernort zu erleben.</w:t>
      </w:r>
    </w:p>
    <w:p w14:paraId="3F303E87" w14:textId="77777777" w:rsidR="002841E9" w:rsidRDefault="002841E9" w:rsidP="002841E9">
      <w:pPr>
        <w:spacing w:after="0" w:line="360" w:lineRule="auto"/>
        <w:jc w:val="both"/>
        <w:rPr>
          <w:rFonts w:ascii="Arial" w:eastAsia="Calibri" w:hAnsi="Arial" w:cs="Arial"/>
        </w:rPr>
      </w:pPr>
    </w:p>
    <w:p w14:paraId="6A03D141" w14:textId="16CC9D91" w:rsidR="002841E9" w:rsidRDefault="002841E9" w:rsidP="002841E9">
      <w:pPr>
        <w:spacing w:after="0" w:line="360" w:lineRule="auto"/>
        <w:jc w:val="both"/>
        <w:rPr>
          <w:rFonts w:ascii="Arial" w:eastAsia="Calibri" w:hAnsi="Arial" w:cs="Arial"/>
        </w:rPr>
      </w:pPr>
      <w:r w:rsidRPr="00724200">
        <w:rPr>
          <w:rFonts w:ascii="Arial" w:eastAsia="Calibri" w:hAnsi="Arial" w:cs="Arial"/>
          <w:noProof/>
          <w:sz w:val="24"/>
          <w:szCs w:val="24"/>
          <w:lang w:eastAsia="de-DE"/>
        </w:rPr>
        <w:drawing>
          <wp:inline distT="0" distB="0" distL="0" distR="0" wp14:anchorId="42C575BA" wp14:editId="38EB4A87">
            <wp:extent cx="5760720" cy="2611755"/>
            <wp:effectExtent l="0" t="0" r="5080" b="4445"/>
            <wp:docPr id="17061601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601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F5E4" w14:textId="5B75CF08" w:rsidR="00724200" w:rsidRDefault="00E04F75" w:rsidP="00E04F75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BF63EF">
        <w:rPr>
          <w:rFonts w:ascii="Arial" w:eastAsia="Calibri" w:hAnsi="Arial" w:cs="Arial"/>
          <w:sz w:val="24"/>
          <w:szCs w:val="24"/>
        </w:rPr>
        <w:lastRenderedPageBreak/>
        <w:t>Lehrer und Mitwirkende</w:t>
      </w:r>
      <w:r>
        <w:rPr>
          <w:rFonts w:ascii="Arial" w:eastAsia="Calibri" w:hAnsi="Arial" w:cs="Arial"/>
          <w:sz w:val="24"/>
          <w:szCs w:val="24"/>
        </w:rPr>
        <w:t xml:space="preserve"> erhalten</w:t>
      </w:r>
      <w:r w:rsidRPr="00BF63EF">
        <w:rPr>
          <w:rFonts w:ascii="Arial" w:eastAsia="Calibri" w:hAnsi="Arial" w:cs="Arial"/>
          <w:sz w:val="24"/>
          <w:szCs w:val="24"/>
        </w:rPr>
        <w:t xml:space="preserve"> die Möglichkeit, sich in vielfältigen Situationen ein Bild von den </w:t>
      </w:r>
      <w:r>
        <w:rPr>
          <w:rFonts w:ascii="Arial" w:eastAsia="Calibri" w:hAnsi="Arial" w:cs="Arial"/>
          <w:sz w:val="24"/>
          <w:szCs w:val="24"/>
        </w:rPr>
        <w:t>neuen Lernenden sowie</w:t>
      </w:r>
      <w:r w:rsidRPr="00BF63EF">
        <w:rPr>
          <w:rFonts w:ascii="Arial" w:eastAsia="Calibri" w:hAnsi="Arial" w:cs="Arial"/>
          <w:sz w:val="24"/>
          <w:szCs w:val="24"/>
        </w:rPr>
        <w:t xml:space="preserve"> verschiedenen Schülerkonstellationen zu machen</w:t>
      </w:r>
      <w:r>
        <w:rPr>
          <w:rFonts w:ascii="Arial" w:eastAsia="Calibri" w:hAnsi="Arial" w:cs="Arial"/>
          <w:sz w:val="24"/>
          <w:szCs w:val="24"/>
        </w:rPr>
        <w:t>, deren</w:t>
      </w:r>
      <w:r w:rsidRPr="00BF63EF">
        <w:rPr>
          <w:rFonts w:ascii="Arial" w:eastAsia="Calibri" w:hAnsi="Arial" w:cs="Arial"/>
          <w:sz w:val="24"/>
          <w:szCs w:val="24"/>
        </w:rPr>
        <w:t xml:space="preserve"> Verhalten und Leistungsvermögen einzuschätzen, frühzeitig Problemlagen zu erkennen und gemeinsam im Team und mit verschiedenen Professionen in den Austausch zu gehen</w:t>
      </w:r>
      <w:r>
        <w:rPr>
          <w:rFonts w:ascii="Arial" w:eastAsia="Calibri" w:hAnsi="Arial" w:cs="Arial"/>
          <w:sz w:val="24"/>
          <w:szCs w:val="24"/>
        </w:rPr>
        <w:t xml:space="preserve">. </w:t>
      </w:r>
      <w:r w:rsidRPr="00BF63EF">
        <w:rPr>
          <w:rFonts w:ascii="Arial" w:eastAsia="Calibri" w:hAnsi="Arial" w:cs="Arial"/>
          <w:sz w:val="24"/>
          <w:szCs w:val="24"/>
        </w:rPr>
        <w:t>Pädagogisches Handeln kann abgestimmt, vereinheitlicht, aber auch aufgeteilt</w:t>
      </w:r>
      <w:r>
        <w:rPr>
          <w:rFonts w:ascii="Arial" w:eastAsia="Calibri" w:hAnsi="Arial" w:cs="Arial"/>
          <w:sz w:val="24"/>
          <w:szCs w:val="24"/>
        </w:rPr>
        <w:t xml:space="preserve"> und ggf. notwendige Maßnahmen eingeleitet</w:t>
      </w:r>
      <w:r w:rsidRPr="00BF63EF">
        <w:rPr>
          <w:rFonts w:ascii="Arial" w:eastAsia="Calibri" w:hAnsi="Arial" w:cs="Arial"/>
          <w:sz w:val="24"/>
          <w:szCs w:val="24"/>
        </w:rPr>
        <w:t xml:space="preserve"> werden. </w:t>
      </w:r>
      <w:r>
        <w:rPr>
          <w:rFonts w:ascii="Arial" w:eastAsia="Calibri" w:hAnsi="Arial" w:cs="Arial"/>
          <w:sz w:val="24"/>
          <w:szCs w:val="24"/>
        </w:rPr>
        <w:t>Durch diese Zusammenarbeit soll vor allem die Zusammensetzung von gut funktionierenden Klassen erreicht werden.</w:t>
      </w:r>
    </w:p>
    <w:p w14:paraId="519FDB30" w14:textId="6A75D523" w:rsidR="00362892" w:rsidRDefault="00362892" w:rsidP="0036289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F63EF">
        <w:rPr>
          <w:rFonts w:ascii="Arial" w:hAnsi="Arial" w:cs="Arial"/>
          <w:sz w:val="24"/>
          <w:szCs w:val="24"/>
        </w:rPr>
        <w:t xml:space="preserve">Mit der Absicht, </w:t>
      </w:r>
      <w:r>
        <w:rPr>
          <w:rFonts w:ascii="Arial" w:hAnsi="Arial" w:cs="Arial"/>
          <w:sz w:val="24"/>
          <w:szCs w:val="24"/>
        </w:rPr>
        <w:t>möglichst heterogene Klassen zu bilden</w:t>
      </w:r>
      <w:r w:rsidRPr="00BF63EF">
        <w:rPr>
          <w:rFonts w:ascii="Arial" w:hAnsi="Arial" w:cs="Arial"/>
          <w:sz w:val="24"/>
          <w:szCs w:val="24"/>
        </w:rPr>
        <w:t xml:space="preserve">, nimmt die </w:t>
      </w:r>
      <w:r>
        <w:rPr>
          <w:rFonts w:ascii="Arial" w:hAnsi="Arial" w:cs="Arial"/>
          <w:sz w:val="24"/>
          <w:szCs w:val="24"/>
        </w:rPr>
        <w:t xml:space="preserve">Erprobung von verschiedenen Gruppenkonstellationen </w:t>
      </w:r>
      <w:r w:rsidRPr="00BF63EF">
        <w:rPr>
          <w:rFonts w:ascii="Arial" w:hAnsi="Arial" w:cs="Arial"/>
          <w:sz w:val="24"/>
          <w:szCs w:val="24"/>
        </w:rPr>
        <w:t>im Laufe der ersten Woche einen großen Stellenwert ein.</w:t>
      </w:r>
      <w:r>
        <w:rPr>
          <w:rFonts w:ascii="Arial" w:hAnsi="Arial" w:cs="Arial"/>
          <w:sz w:val="24"/>
          <w:szCs w:val="24"/>
        </w:rPr>
        <w:t xml:space="preserve"> Dafür</w:t>
      </w:r>
      <w:r w:rsidRPr="00BF63EF">
        <w:rPr>
          <w:rFonts w:ascii="Arial" w:hAnsi="Arial" w:cs="Arial"/>
          <w:sz w:val="24"/>
          <w:szCs w:val="24"/>
        </w:rPr>
        <w:t xml:space="preserve"> werden </w:t>
      </w:r>
      <w:r>
        <w:rPr>
          <w:rFonts w:ascii="Arial" w:hAnsi="Arial" w:cs="Arial"/>
          <w:sz w:val="24"/>
          <w:szCs w:val="24"/>
        </w:rPr>
        <w:t xml:space="preserve">deshalb </w:t>
      </w:r>
      <w:r w:rsidRPr="00BF63EF">
        <w:rPr>
          <w:rFonts w:ascii="Arial" w:hAnsi="Arial" w:cs="Arial"/>
          <w:sz w:val="24"/>
          <w:szCs w:val="24"/>
        </w:rPr>
        <w:t xml:space="preserve">im Vorfeld täglich wechselnde, verschieden zusammengesetzte </w:t>
      </w:r>
      <w:r w:rsidR="002841E9">
        <w:rPr>
          <w:rFonts w:ascii="Arial" w:hAnsi="Arial" w:cs="Arial"/>
          <w:sz w:val="24"/>
          <w:szCs w:val="24"/>
        </w:rPr>
        <w:t>G</w:t>
      </w:r>
      <w:r w:rsidRPr="00BF63EF">
        <w:rPr>
          <w:rFonts w:ascii="Arial" w:hAnsi="Arial" w:cs="Arial"/>
          <w:sz w:val="24"/>
          <w:szCs w:val="24"/>
        </w:rPr>
        <w:t>ruppen gebildet. Die täglichen Beobachtungen durch Lehrkräfte, Schulsozialarbeit und Schulbegleitungen werden gesammelt und</w:t>
      </w:r>
      <w:r w:rsidR="002841E9">
        <w:rPr>
          <w:rFonts w:ascii="Arial" w:hAnsi="Arial" w:cs="Arial"/>
          <w:sz w:val="24"/>
          <w:szCs w:val="24"/>
        </w:rPr>
        <w:t xml:space="preserve"> ausgewertet</w:t>
      </w:r>
      <w:r w:rsidRPr="00BF63EF">
        <w:rPr>
          <w:rFonts w:ascii="Arial" w:hAnsi="Arial" w:cs="Arial"/>
          <w:sz w:val="24"/>
          <w:szCs w:val="24"/>
        </w:rPr>
        <w:t>.</w:t>
      </w:r>
    </w:p>
    <w:p w14:paraId="4502D2D4" w14:textId="6F44C5B3" w:rsidR="00362892" w:rsidRDefault="00362892" w:rsidP="0036289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 den ersten beiden Schulwochen</w:t>
      </w:r>
      <w:r w:rsidRPr="00BF63EF">
        <w:rPr>
          <w:rFonts w:ascii="Arial" w:hAnsi="Arial" w:cs="Arial"/>
          <w:color w:val="000000" w:themeColor="text1"/>
          <w:sz w:val="24"/>
          <w:szCs w:val="24"/>
        </w:rPr>
        <w:t xml:space="preserve"> findet </w:t>
      </w:r>
      <w:r w:rsidRPr="002841E9">
        <w:rPr>
          <w:rFonts w:ascii="Arial" w:hAnsi="Arial" w:cs="Arial"/>
          <w:color w:val="000000" w:themeColor="text1"/>
          <w:sz w:val="24"/>
          <w:szCs w:val="24"/>
        </w:rPr>
        <w:t>Fachunterricht</w:t>
      </w:r>
      <w:r w:rsidRPr="00BF63EF">
        <w:rPr>
          <w:rFonts w:ascii="Arial" w:hAnsi="Arial" w:cs="Arial"/>
          <w:color w:val="000000" w:themeColor="text1"/>
          <w:sz w:val="24"/>
          <w:szCs w:val="24"/>
        </w:rPr>
        <w:t xml:space="preserve"> in den Hauptfächern sowie </w:t>
      </w:r>
      <w:proofErr w:type="spellStart"/>
      <w:r w:rsidRPr="00BF63EF">
        <w:rPr>
          <w:rFonts w:ascii="Arial" w:hAnsi="Arial" w:cs="Arial"/>
          <w:color w:val="000000" w:themeColor="text1"/>
          <w:sz w:val="24"/>
          <w:szCs w:val="24"/>
        </w:rPr>
        <w:t>Nawi</w:t>
      </w:r>
      <w:proofErr w:type="spellEnd"/>
      <w:r w:rsidRPr="00BF63EF">
        <w:rPr>
          <w:rFonts w:ascii="Arial" w:hAnsi="Arial" w:cs="Arial"/>
          <w:color w:val="000000" w:themeColor="text1"/>
          <w:sz w:val="24"/>
          <w:szCs w:val="24"/>
        </w:rPr>
        <w:t xml:space="preserve"> und Informatik statt. Die Fachlehrkräfte führen parallel </w:t>
      </w:r>
      <w:r w:rsidR="002841E9">
        <w:rPr>
          <w:rFonts w:ascii="Arial" w:hAnsi="Arial" w:cs="Arial"/>
          <w:color w:val="000000" w:themeColor="text1"/>
          <w:sz w:val="24"/>
          <w:szCs w:val="24"/>
        </w:rPr>
        <w:t xml:space="preserve">die </w:t>
      </w:r>
      <w:r w:rsidRPr="00BF63EF">
        <w:rPr>
          <w:rFonts w:ascii="Arial" w:hAnsi="Arial" w:cs="Arial"/>
          <w:color w:val="000000" w:themeColor="text1"/>
          <w:sz w:val="24"/>
          <w:szCs w:val="24"/>
        </w:rPr>
        <w:t>gemeinsam geplante</w:t>
      </w:r>
      <w:r w:rsidR="002841E9">
        <w:rPr>
          <w:rFonts w:ascii="Arial" w:hAnsi="Arial" w:cs="Arial"/>
          <w:color w:val="000000" w:themeColor="text1"/>
          <w:sz w:val="24"/>
          <w:szCs w:val="24"/>
        </w:rPr>
        <w:t>n</w:t>
      </w:r>
      <w:r w:rsidRPr="00BF63EF">
        <w:rPr>
          <w:rFonts w:ascii="Arial" w:hAnsi="Arial" w:cs="Arial"/>
          <w:color w:val="000000" w:themeColor="text1"/>
          <w:sz w:val="24"/>
          <w:szCs w:val="24"/>
        </w:rPr>
        <w:t xml:space="preserve"> Stunden durch.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F63EF">
        <w:rPr>
          <w:rFonts w:ascii="Arial" w:hAnsi="Arial" w:cs="Arial"/>
          <w:color w:val="000000" w:themeColor="text1"/>
          <w:sz w:val="24"/>
          <w:szCs w:val="24"/>
        </w:rPr>
        <w:t xml:space="preserve">Diese Stunden dienen dem gegenseitigen Kennenlernen sowie einer ersten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allgemeinen </w:t>
      </w:r>
      <w:r w:rsidRPr="00BF63EF">
        <w:rPr>
          <w:rFonts w:ascii="Arial" w:hAnsi="Arial" w:cs="Arial"/>
          <w:color w:val="000000" w:themeColor="text1"/>
          <w:sz w:val="24"/>
          <w:szCs w:val="24"/>
        </w:rPr>
        <w:t>fachlichen Einführung. Parallel zum Deutschunterricht findet die Überprüfung der Lesekompetenz durch eine Fö</w:t>
      </w:r>
      <w:r>
        <w:rPr>
          <w:rFonts w:ascii="Arial" w:hAnsi="Arial" w:cs="Arial"/>
          <w:color w:val="000000" w:themeColor="text1"/>
          <w:sz w:val="24"/>
          <w:szCs w:val="24"/>
        </w:rPr>
        <w:t>rderlehrkraft</w:t>
      </w:r>
      <w:r w:rsidRPr="00BF63EF">
        <w:rPr>
          <w:rFonts w:ascii="Arial" w:hAnsi="Arial" w:cs="Arial"/>
          <w:color w:val="000000" w:themeColor="text1"/>
          <w:sz w:val="24"/>
          <w:szCs w:val="24"/>
        </w:rPr>
        <w:t xml:space="preserve"> statt. </w:t>
      </w:r>
    </w:p>
    <w:p w14:paraId="41C837F8" w14:textId="66B956D3" w:rsidR="002841E9" w:rsidRDefault="002841E9" w:rsidP="0036289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Das tägliche Sozialtraining und die</w:t>
      </w:r>
      <w:r w:rsidR="00362892" w:rsidRPr="00BF63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2892" w:rsidRPr="002841E9">
        <w:rPr>
          <w:rFonts w:ascii="Arial" w:hAnsi="Arial" w:cs="Arial"/>
          <w:color w:val="000000" w:themeColor="text1"/>
          <w:sz w:val="24"/>
          <w:szCs w:val="24"/>
        </w:rPr>
        <w:t>Klassenlehrerstunden</w:t>
      </w:r>
      <w:r w:rsidR="00362892" w:rsidRPr="00BF63EF">
        <w:rPr>
          <w:rFonts w:ascii="Arial" w:hAnsi="Arial" w:cs="Arial"/>
          <w:color w:val="000000" w:themeColor="text1"/>
          <w:sz w:val="24"/>
          <w:szCs w:val="24"/>
        </w:rPr>
        <w:t xml:space="preserve"> werden genutzt, um Regeln und Rituale einzuführen. Ziel ist, durch klassenübergreifende Rituale und Regeln ein transparentes und einheitliches Handeln der Lehrkräfte zu stützen und die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gemeinsamen </w:t>
      </w:r>
      <w:r w:rsidR="00362892" w:rsidRPr="00BF63EF">
        <w:rPr>
          <w:rFonts w:ascii="Arial" w:hAnsi="Arial" w:cs="Arial"/>
          <w:color w:val="000000" w:themeColor="text1"/>
          <w:sz w:val="24"/>
          <w:szCs w:val="24"/>
        </w:rPr>
        <w:t>Grundwerte zu etablieren.</w:t>
      </w:r>
      <w:r w:rsidR="00111EB9">
        <w:rPr>
          <w:rFonts w:ascii="Arial" w:hAnsi="Arial" w:cs="Arial"/>
          <w:color w:val="000000" w:themeColor="text1"/>
          <w:sz w:val="24"/>
          <w:szCs w:val="24"/>
        </w:rPr>
        <w:t xml:space="preserve"> Nach zwei Wochen werden die Kinder innerhalb einer feierlichen Veranstaltung in „ihre“ nun gut aufeinander abgestimmte Klassen eingeteilt.</w:t>
      </w:r>
    </w:p>
    <w:p w14:paraId="441750A7" w14:textId="08895077" w:rsidR="00E04F75" w:rsidRPr="00251584" w:rsidRDefault="00251584" w:rsidP="0025158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251584">
        <w:rPr>
          <w:rFonts w:ascii="Arial" w:hAnsi="Arial" w:cs="Arial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 wp14:anchorId="6BA63920" wp14:editId="50F9208B">
            <wp:extent cx="5737733" cy="2304706"/>
            <wp:effectExtent l="0" t="0" r="3175" b="0"/>
            <wp:docPr id="1283481277" name="Grafik 1" descr="Ein Bild, das Person, Menschen, Kleidung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81277" name="Grafik 1" descr="Ein Bild, das Person, Menschen, Kleidung, Im Haus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0768" cy="23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F75" w:rsidRPr="002515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965C0D"/>
    <w:multiLevelType w:val="hybridMultilevel"/>
    <w:tmpl w:val="A44A14E4"/>
    <w:lvl w:ilvl="0" w:tplc="A092B156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E555A"/>
    <w:multiLevelType w:val="hybridMultilevel"/>
    <w:tmpl w:val="FA44A868"/>
    <w:lvl w:ilvl="0" w:tplc="4524DD0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75"/>
    <w:rsid w:val="00111EB9"/>
    <w:rsid w:val="00251584"/>
    <w:rsid w:val="002841E9"/>
    <w:rsid w:val="00362892"/>
    <w:rsid w:val="00445121"/>
    <w:rsid w:val="00724200"/>
    <w:rsid w:val="008A3496"/>
    <w:rsid w:val="00B56199"/>
    <w:rsid w:val="00CD0D48"/>
    <w:rsid w:val="00D656C4"/>
    <w:rsid w:val="00E04F75"/>
    <w:rsid w:val="00F6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6CF78"/>
  <w15:chartTrackingRefBased/>
  <w15:docId w15:val="{7224B05A-F2BA-3C48-A3F3-1BA8E9E0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4F75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4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04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04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04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04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04F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04F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04F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04F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04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04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04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04F7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04F7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04F7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04F7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04F7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04F7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04F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04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04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04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04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04F7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99"/>
    <w:qFormat/>
    <w:rsid w:val="00E04F7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04F7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04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04F7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04F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2652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van Lindt</dc:creator>
  <cp:keywords/>
  <dc:description/>
  <cp:lastModifiedBy>Ehmke, Tania</cp:lastModifiedBy>
  <cp:revision>2</cp:revision>
  <dcterms:created xsi:type="dcterms:W3CDTF">2025-03-19T12:25:00Z</dcterms:created>
  <dcterms:modified xsi:type="dcterms:W3CDTF">2025-03-19T12:25:00Z</dcterms:modified>
</cp:coreProperties>
</file>